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28" w:rsidRDefault="00966A28" w:rsidP="00966A28">
      <w:pPr>
        <w:ind w:left="-57"/>
        <w:jc w:val="both"/>
      </w:pPr>
    </w:p>
    <w:p w:rsidR="00966A28" w:rsidRDefault="00966A28" w:rsidP="00966A28">
      <w:pPr>
        <w:ind w:left="-57"/>
        <w:jc w:val="both"/>
      </w:pPr>
      <w:r>
        <w:t>Принято на заседании</w:t>
      </w:r>
      <w:proofErr w:type="gramStart"/>
      <w:r>
        <w:t xml:space="preserve">                                                                  У</w:t>
      </w:r>
      <w:proofErr w:type="gramEnd"/>
      <w:r>
        <w:t>тверждаю:</w:t>
      </w:r>
    </w:p>
    <w:p w:rsidR="00966A28" w:rsidRDefault="00966A28" w:rsidP="00966A28">
      <w:pPr>
        <w:ind w:left="-57"/>
        <w:jc w:val="both"/>
      </w:pPr>
      <w:r>
        <w:t xml:space="preserve">Педагогического совета                                           </w:t>
      </w:r>
      <w:r w:rsidR="007F2916">
        <w:t xml:space="preserve">                    Директор МКУ </w:t>
      </w:r>
      <w:proofErr w:type="gramStart"/>
      <w:r w:rsidR="007F2916">
        <w:t>ДО</w:t>
      </w:r>
      <w:proofErr w:type="gramEnd"/>
    </w:p>
    <w:p w:rsidR="00966A28" w:rsidRDefault="00966A28" w:rsidP="00966A28">
      <w:pPr>
        <w:ind w:left="-57"/>
        <w:jc w:val="both"/>
      </w:pPr>
      <w:r>
        <w:t xml:space="preserve">Протокол № ___________                                                            «ДЮСШ им. А.Ф. Оленёва»  </w:t>
      </w:r>
    </w:p>
    <w:p w:rsidR="00966A28" w:rsidRDefault="00966A28" w:rsidP="00966A28">
      <w:pPr>
        <w:ind w:left="-57"/>
        <w:jc w:val="both"/>
      </w:pPr>
      <w:r>
        <w:t xml:space="preserve">От _____________20_____                                                           от ____________20_____                                       </w:t>
      </w:r>
    </w:p>
    <w:p w:rsidR="00966A28" w:rsidRDefault="00966A28" w:rsidP="00966A28">
      <w:pPr>
        <w:ind w:left="-57"/>
        <w:jc w:val="both"/>
      </w:pPr>
      <w:r>
        <w:t xml:space="preserve">                                                                                                          </w:t>
      </w:r>
    </w:p>
    <w:p w:rsidR="00966A28" w:rsidRDefault="00966A28" w:rsidP="00966A28">
      <w:pPr>
        <w:ind w:left="-57"/>
        <w:jc w:val="both"/>
      </w:pPr>
      <w:r>
        <w:t xml:space="preserve">                                                                                                          ______________________</w:t>
      </w:r>
    </w:p>
    <w:p w:rsidR="00966A28" w:rsidRDefault="00966A28" w:rsidP="00966A28">
      <w:pPr>
        <w:ind w:left="-57"/>
        <w:jc w:val="both"/>
      </w:pPr>
      <w:r>
        <w:t xml:space="preserve">                                                                                                           А.А. Овчинников</w:t>
      </w:r>
    </w:p>
    <w:p w:rsidR="00966A28" w:rsidRDefault="00966A28" w:rsidP="00966A28">
      <w:pPr>
        <w:ind w:left="-57"/>
        <w:jc w:val="both"/>
      </w:pPr>
    </w:p>
    <w:p w:rsidR="00966A28" w:rsidRDefault="00966A28" w:rsidP="00966A28">
      <w:pPr>
        <w:ind w:left="-57"/>
        <w:jc w:val="both"/>
      </w:pPr>
    </w:p>
    <w:p w:rsidR="00966A28" w:rsidRDefault="00966A28" w:rsidP="00966A28">
      <w:pPr>
        <w:ind w:left="-57"/>
        <w:jc w:val="center"/>
      </w:pPr>
      <w:r>
        <w:t>ПОЛОЖЕНИЕ ОБ ОРГАНИЗАЦИИ И ПРОВЕДЕНИИ</w:t>
      </w:r>
      <w:r>
        <w:br/>
        <w:t>ТЕКУЩЕГО КОНТРОЛЯ УСПЕВАЕМОСТИ</w:t>
      </w:r>
      <w:r w:rsidR="007F2916">
        <w:t>, ПРОМЕЖУТОЧНОЙ</w:t>
      </w:r>
      <w:r w:rsidR="007F2916">
        <w:br/>
        <w:t>АТТЕСТАЦИИ В МКУ ДО</w:t>
      </w:r>
      <w:r>
        <w:t xml:space="preserve"> «ДЮСШ им. А.Ф. ОЛЕНЁВА» </w:t>
      </w:r>
      <w:proofErr w:type="spellStart"/>
      <w:r>
        <w:t>пгт</w:t>
      </w:r>
      <w:proofErr w:type="spellEnd"/>
      <w:r>
        <w:t xml:space="preserve"> КИКНУР</w:t>
      </w:r>
    </w:p>
    <w:p w:rsidR="00966A28" w:rsidRDefault="00966A28" w:rsidP="00966A28">
      <w:pPr>
        <w:ind w:left="-57"/>
        <w:jc w:val="center"/>
      </w:pPr>
    </w:p>
    <w:p w:rsidR="00966A28" w:rsidRDefault="00966A28" w:rsidP="00966A28">
      <w:pPr>
        <w:ind w:left="-57"/>
        <w:jc w:val="both"/>
      </w:pPr>
    </w:p>
    <w:p w:rsidR="00966A28" w:rsidRDefault="00966A28" w:rsidP="00966A28">
      <w:pPr>
        <w:numPr>
          <w:ilvl w:val="1"/>
          <w:numId w:val="1"/>
        </w:numPr>
        <w:jc w:val="both"/>
      </w:pPr>
      <w:r>
        <w:t>ОБЩИЕ ПОЛОЖЕНИЯ</w:t>
      </w:r>
    </w:p>
    <w:p w:rsidR="00966A28" w:rsidRDefault="00966A28" w:rsidP="00966A28">
      <w:pPr>
        <w:ind w:left="663"/>
        <w:jc w:val="both"/>
      </w:pPr>
    </w:p>
    <w:p w:rsidR="00966A28" w:rsidRDefault="00966A28" w:rsidP="00966A28">
      <w:pPr>
        <w:numPr>
          <w:ilvl w:val="1"/>
          <w:numId w:val="2"/>
        </w:numPr>
        <w:jc w:val="both"/>
      </w:pPr>
      <w:r>
        <w:t>Настоящее Положение об организации и проведении текущего контроля успеваемости</w:t>
      </w:r>
      <w:r w:rsidR="007F2916">
        <w:t>, промежуточной аттестации в МКУ ДО</w:t>
      </w:r>
      <w:r>
        <w:t xml:space="preserve"> «ДЮСШ им. А.Ф. ОЛЕНЁВА» (далее – Положение) разработано на основании Закона «Российской Федерации об образовании»,  закона Российской Федерации «О физической культуре и спорте в Российской Федерации». Типового положения об образовательном учреждении дополнительного образования детей, утвержденного Постановлением Правительства Российской Федерации, образовательных программ Учреждения; Уставом Учреждения.</w:t>
      </w:r>
    </w:p>
    <w:p w:rsidR="00966A28" w:rsidRDefault="00966A28" w:rsidP="00966A28">
      <w:pPr>
        <w:numPr>
          <w:ilvl w:val="1"/>
          <w:numId w:val="2"/>
        </w:numPr>
        <w:jc w:val="both"/>
      </w:pPr>
      <w:r>
        <w:t xml:space="preserve">Настоящее Положение устанавливает порядок планирования, организации и проведения текущего контроля  успеваемости, промежуточной аттестации </w:t>
      </w:r>
      <w:proofErr w:type="gramStart"/>
      <w:r>
        <w:t>обучающихся</w:t>
      </w:r>
      <w:proofErr w:type="gramEnd"/>
      <w:r>
        <w:t xml:space="preserve"> Учреждения.</w:t>
      </w:r>
    </w:p>
    <w:p w:rsidR="00966A28" w:rsidRDefault="00966A28" w:rsidP="00966A28">
      <w:pPr>
        <w:numPr>
          <w:ilvl w:val="1"/>
          <w:numId w:val="2"/>
        </w:numPr>
        <w:jc w:val="both"/>
      </w:pPr>
      <w:r>
        <w:t>В настоящем Положении используются следующие определения:</w:t>
      </w:r>
    </w:p>
    <w:p w:rsidR="00966A28" w:rsidRDefault="00966A28" w:rsidP="00966A28">
      <w:pPr>
        <w:ind w:left="1083"/>
        <w:jc w:val="both"/>
      </w:pPr>
      <w:r>
        <w:t>- текущий контроль успеваемости -  форма педагогического контроля спортивной формы обучающихся, выполнения ими образовательных программ в период обучения;</w:t>
      </w:r>
    </w:p>
    <w:p w:rsidR="00966A28" w:rsidRDefault="00966A28" w:rsidP="00966A28">
      <w:pPr>
        <w:ind w:left="1023"/>
        <w:jc w:val="both"/>
      </w:pPr>
      <w:r>
        <w:t xml:space="preserve">  - промежуточная аттестация – форма педагогического контроля динамики спортивной формы и прогнозирования спортивных достижений обучающихся.</w:t>
      </w:r>
    </w:p>
    <w:p w:rsidR="00966A28" w:rsidRDefault="00966A28" w:rsidP="00966A28">
      <w:pPr>
        <w:jc w:val="both"/>
      </w:pPr>
    </w:p>
    <w:p w:rsidR="00966A28" w:rsidRDefault="00966A28" w:rsidP="00966A28">
      <w:pPr>
        <w:numPr>
          <w:ilvl w:val="0"/>
          <w:numId w:val="2"/>
        </w:numPr>
      </w:pPr>
      <w:r>
        <w:t>ПОРЯДОК ПРОВЕДЕНИЯ ТЕКУЩЕГО КОНТРОЛЯ УСПЕВАЕМОСТИ</w:t>
      </w:r>
    </w:p>
    <w:p w:rsidR="00966A28" w:rsidRDefault="00966A28" w:rsidP="00966A28">
      <w:pPr>
        <w:jc w:val="both"/>
      </w:pPr>
    </w:p>
    <w:p w:rsidR="00966A28" w:rsidRDefault="00966A28" w:rsidP="00966A28">
      <w:pPr>
        <w:numPr>
          <w:ilvl w:val="1"/>
          <w:numId w:val="2"/>
        </w:numPr>
        <w:jc w:val="both"/>
      </w:pPr>
      <w:r>
        <w:t>Текущий контроль успеваемости проводится с целью определения показателей тренировочной и соревновательной деятельности; определения исходного уровня состояния здоровья, физического развития, физической подготовленности, функциональных возможностей занимающихся.</w:t>
      </w:r>
    </w:p>
    <w:p w:rsidR="00966A28" w:rsidRDefault="00966A28" w:rsidP="00966A28">
      <w:pPr>
        <w:numPr>
          <w:ilvl w:val="1"/>
          <w:numId w:val="2"/>
        </w:numPr>
        <w:jc w:val="both"/>
      </w:pPr>
      <w:r>
        <w:t>Основными задачами проведения текущего контроля являются:</w:t>
      </w:r>
    </w:p>
    <w:p w:rsidR="00966A28" w:rsidRDefault="00966A28" w:rsidP="00966A28">
      <w:pPr>
        <w:ind w:left="663"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состоянием здоровья, привитие гигиенических навыков;</w:t>
      </w:r>
    </w:p>
    <w:p w:rsidR="00966A28" w:rsidRDefault="00966A28" w:rsidP="00966A28">
      <w:pPr>
        <w:ind w:left="663"/>
        <w:jc w:val="both"/>
      </w:pPr>
      <w:r>
        <w:t xml:space="preserve">- определение уровня специальной физической и технико-тактической  подготовленности </w:t>
      </w:r>
      <w:proofErr w:type="gramStart"/>
      <w:r>
        <w:t>обучающихся</w:t>
      </w:r>
      <w:proofErr w:type="gramEnd"/>
      <w:r>
        <w:t>;</w:t>
      </w:r>
    </w:p>
    <w:p w:rsidR="00966A28" w:rsidRDefault="00966A28" w:rsidP="00966A28">
      <w:pPr>
        <w:ind w:left="663"/>
        <w:jc w:val="both"/>
      </w:pPr>
      <w:r>
        <w:t>- осуществление контроля, определяющего эффективность подготовки спортсменов на всех этапах многолетней подготовки.</w:t>
      </w:r>
    </w:p>
    <w:p w:rsidR="00966A28" w:rsidRDefault="00966A28" w:rsidP="00966A28">
      <w:pPr>
        <w:ind w:left="663"/>
        <w:jc w:val="both"/>
      </w:pPr>
      <w:r>
        <w:t>2.3. Текущий контроль  успеваемости осуществляется:</w:t>
      </w:r>
    </w:p>
    <w:p w:rsidR="00966A28" w:rsidRDefault="00966A28" w:rsidP="00966A28">
      <w:pPr>
        <w:ind w:left="663"/>
        <w:jc w:val="both"/>
      </w:pPr>
      <w:r>
        <w:t>- во время проведения учебно-тренировочных занятий  тренерами-преподавателями  по видам спорта;</w:t>
      </w:r>
    </w:p>
    <w:p w:rsidR="00966A28" w:rsidRDefault="00966A28" w:rsidP="00966A28">
      <w:pPr>
        <w:ind w:left="663"/>
        <w:jc w:val="both"/>
      </w:pPr>
      <w:r>
        <w:lastRenderedPageBreak/>
        <w:t>- с целью административного контроля – заместителем директора по учебно-воспитательной работе, директором.</w:t>
      </w:r>
    </w:p>
    <w:p w:rsidR="00966A28" w:rsidRDefault="00966A28" w:rsidP="00966A28">
      <w:pPr>
        <w:ind w:left="663"/>
        <w:jc w:val="both"/>
      </w:pPr>
      <w:r>
        <w:t>2.4. В качестве результатов  текущего контроля анализируются следующие показатели:</w:t>
      </w:r>
    </w:p>
    <w:p w:rsidR="00966A28" w:rsidRDefault="00966A28" w:rsidP="00966A28">
      <w:pPr>
        <w:ind w:left="663"/>
        <w:jc w:val="both"/>
      </w:pPr>
      <w:r>
        <w:t>- уровень посещаемости учебно-тренировочных занятий;</w:t>
      </w:r>
    </w:p>
    <w:p w:rsidR="00966A28" w:rsidRDefault="00966A28" w:rsidP="00966A28">
      <w:pPr>
        <w:ind w:left="663"/>
        <w:jc w:val="both"/>
      </w:pPr>
      <w:r>
        <w:t>- количество тренировочных дней, занятий, соревновательных дней, стартов обучающихся;</w:t>
      </w:r>
    </w:p>
    <w:p w:rsidR="00966A28" w:rsidRDefault="00966A28" w:rsidP="00966A28">
      <w:pPr>
        <w:ind w:left="663"/>
        <w:jc w:val="both"/>
      </w:pPr>
      <w:r>
        <w:t>- уро</w:t>
      </w:r>
      <w:r w:rsidR="00DF603E">
        <w:t>вень освоения материала образовательных</w:t>
      </w:r>
      <w:r>
        <w:t xml:space="preserve"> программ по видам спорта, выраженный в выполняемых объемах учебно-тренировочной нагрузки в период обучения. </w:t>
      </w:r>
      <w:proofErr w:type="gramStart"/>
      <w:r>
        <w:t>Контроль за</w:t>
      </w:r>
      <w:proofErr w:type="gramEnd"/>
      <w:r>
        <w:t xml:space="preserve"> освоением</w:t>
      </w:r>
      <w:r w:rsidR="00DF603E">
        <w:t xml:space="preserve"> спортсменами  материала образовательных</w:t>
      </w:r>
      <w:r>
        <w:t xml:space="preserve"> программ по видам спорта осуществляется систематически тренерами-преподавателями и отражается в «Журнале учета групповых занятий».</w:t>
      </w:r>
    </w:p>
    <w:p w:rsidR="00966A28" w:rsidRDefault="00966A28" w:rsidP="00966A28">
      <w:pPr>
        <w:ind w:left="663"/>
        <w:jc w:val="both"/>
      </w:pPr>
      <w:r>
        <w:t>2.5. Основными формами текущего контроля успеваемости являются:</w:t>
      </w:r>
    </w:p>
    <w:p w:rsidR="00966A28" w:rsidRDefault="00966A28" w:rsidP="00966A28">
      <w:pPr>
        <w:ind w:left="663"/>
        <w:jc w:val="both"/>
      </w:pPr>
      <w:r>
        <w:t>- контрольные тренировки, соревнования, контрольные тесты по ОФП, СФП.</w:t>
      </w:r>
    </w:p>
    <w:p w:rsidR="00966A28" w:rsidRDefault="00966A28" w:rsidP="00966A28">
      <w:pPr>
        <w:ind w:left="663"/>
        <w:jc w:val="both"/>
      </w:pPr>
      <w:r>
        <w:t>2.6. Текущий контроль проводится без установления отметок.</w:t>
      </w:r>
    </w:p>
    <w:p w:rsidR="00966A28" w:rsidRDefault="00966A28" w:rsidP="00966A28">
      <w:pPr>
        <w:ind w:left="663"/>
        <w:jc w:val="both"/>
      </w:pPr>
    </w:p>
    <w:p w:rsidR="00DF603E" w:rsidRDefault="00DF603E" w:rsidP="00966A28">
      <w:pPr>
        <w:ind w:left="663"/>
        <w:jc w:val="both"/>
      </w:pPr>
    </w:p>
    <w:p w:rsidR="00966A28" w:rsidRDefault="00966A28" w:rsidP="00966A28">
      <w:pPr>
        <w:numPr>
          <w:ilvl w:val="0"/>
          <w:numId w:val="2"/>
        </w:numPr>
        <w:jc w:val="center"/>
      </w:pPr>
      <w:r>
        <w:t>ПОРЯДОК ПРОВЕДЕНИЯ ПРОМЕЖУТОЧНОЙ АТТЕСТАЦИИ</w:t>
      </w:r>
    </w:p>
    <w:p w:rsidR="00966A28" w:rsidRDefault="00966A28" w:rsidP="00966A28">
      <w:pPr>
        <w:jc w:val="center"/>
      </w:pPr>
    </w:p>
    <w:p w:rsidR="00966A28" w:rsidRDefault="00966A28" w:rsidP="00966A28">
      <w:pPr>
        <w:jc w:val="center"/>
      </w:pPr>
    </w:p>
    <w:p w:rsidR="00966A28" w:rsidRDefault="00966A28" w:rsidP="00966A28">
      <w:pPr>
        <w:numPr>
          <w:ilvl w:val="1"/>
          <w:numId w:val="2"/>
        </w:numPr>
        <w:jc w:val="both"/>
      </w:pPr>
      <w:r>
        <w:t>Промежуточная аттестация проводится с целью определения показателей тренировочной и соревновательной деятельности обучающихся; осуществления перевода на следующий этап обучения.</w:t>
      </w:r>
    </w:p>
    <w:p w:rsidR="00966A28" w:rsidRDefault="00966A28" w:rsidP="00966A28">
      <w:pPr>
        <w:numPr>
          <w:ilvl w:val="1"/>
          <w:numId w:val="2"/>
        </w:numPr>
        <w:jc w:val="both"/>
      </w:pPr>
      <w:r>
        <w:t>Основной контроль промежуточной аттестации осуществляется:</w:t>
      </w:r>
    </w:p>
    <w:p w:rsidR="00966A28" w:rsidRDefault="00966A28" w:rsidP="00966A28">
      <w:pPr>
        <w:ind w:left="663"/>
        <w:jc w:val="both"/>
      </w:pPr>
      <w:r>
        <w:t>- один раз в год: в конце учебного года по видам спорта, при подведении итогов контрольно-переводных нормативов по ОФП и  СФП.</w:t>
      </w:r>
    </w:p>
    <w:p w:rsidR="00966A28" w:rsidRDefault="00DF603E" w:rsidP="00966A28">
      <w:pPr>
        <w:ind w:left="663"/>
        <w:jc w:val="both"/>
      </w:pPr>
      <w:r>
        <w:t>3.3. В случае если обучающий</w:t>
      </w:r>
      <w:r w:rsidR="00966A28">
        <w:t>ся не сдал  контрольно-переводные нормативы по ОФП и СФП  за отчетный период, он может их пересдать в течени</w:t>
      </w:r>
      <w:proofErr w:type="gramStart"/>
      <w:r w:rsidR="00966A28">
        <w:t>и</w:t>
      </w:r>
      <w:proofErr w:type="gramEnd"/>
      <w:r w:rsidR="00966A28">
        <w:t xml:space="preserve"> следующего соревновательного сезона.</w:t>
      </w:r>
    </w:p>
    <w:p w:rsidR="00966A28" w:rsidRDefault="00966A28" w:rsidP="00966A28">
      <w:pPr>
        <w:ind w:left="663"/>
        <w:jc w:val="both"/>
      </w:pPr>
      <w:r>
        <w:t>3.4.Для приема контрольно-переводных нормативов по ОФП и СФП</w:t>
      </w:r>
      <w:r w:rsidR="00DF603E">
        <w:t xml:space="preserve"> в Учреждении </w:t>
      </w:r>
      <w:r>
        <w:t xml:space="preserve"> создается приемная комиссия.</w:t>
      </w:r>
    </w:p>
    <w:p w:rsidR="00966A28" w:rsidRDefault="00966A28" w:rsidP="00966A28">
      <w:pPr>
        <w:ind w:left="663"/>
        <w:jc w:val="both"/>
      </w:pPr>
      <w:r>
        <w:t>3.4.1. Комиссия создается с целью  урегулирования процесса сдачи контрольно-переводных нормативов по ОФП и СФП  в Учреждении и выполняет следующие задачи:</w:t>
      </w:r>
    </w:p>
    <w:p w:rsidR="00966A28" w:rsidRDefault="00966A28" w:rsidP="00966A28">
      <w:pPr>
        <w:ind w:left="663"/>
        <w:jc w:val="both"/>
      </w:pPr>
      <w:r>
        <w:t>- организовывает и отслеживает своевременную сдачу контрольно-переводных норма</w:t>
      </w:r>
      <w:r w:rsidR="00DF603E">
        <w:t>тивов по ОФП и СФП на отделении</w:t>
      </w:r>
      <w:r>
        <w:t>;</w:t>
      </w:r>
    </w:p>
    <w:p w:rsidR="00966A28" w:rsidRDefault="00966A28" w:rsidP="00966A28">
      <w:pPr>
        <w:ind w:left="663"/>
        <w:jc w:val="both"/>
      </w:pPr>
      <w:r>
        <w:t>- выявляет соответствие ре</w:t>
      </w:r>
      <w:r w:rsidR="00054074">
        <w:t>зультатов утвержденным образовательным</w:t>
      </w:r>
      <w:r>
        <w:t xml:space="preserve">  программами по видам спорта нормам.</w:t>
      </w:r>
    </w:p>
    <w:p w:rsidR="00966A28" w:rsidRDefault="00966A28" w:rsidP="00966A28">
      <w:pPr>
        <w:ind w:left="663"/>
        <w:jc w:val="both"/>
      </w:pPr>
      <w:r>
        <w:t>3.4.2. В состав комиссии входят заместитель директора по учебно-в</w:t>
      </w:r>
      <w:r w:rsidR="00054074">
        <w:t>оспитательной работе и  тренер-преподаватель</w:t>
      </w:r>
      <w:r>
        <w:t>.</w:t>
      </w:r>
    </w:p>
    <w:p w:rsidR="00966A28" w:rsidRDefault="00966A28" w:rsidP="00966A28">
      <w:pPr>
        <w:ind w:left="663"/>
        <w:jc w:val="both"/>
      </w:pPr>
      <w:r>
        <w:t>3.4.3. Комиссия осуществляет свою работу согласно утвержденного директором Учреждения графика проведения контрольно-переводных  нормативов по ОФП и СФП.</w:t>
      </w:r>
    </w:p>
    <w:p w:rsidR="00966A28" w:rsidRDefault="00966A28" w:rsidP="00966A28">
      <w:pPr>
        <w:ind w:left="663"/>
        <w:jc w:val="both"/>
      </w:pPr>
      <w:r>
        <w:t>3.4.4. После каждого приема нормативов по ОФП и СФП комиссией заполняется ведомость выполнения контрольно-переводных нормативов, которые подписываются п</w:t>
      </w:r>
      <w:r w:rsidR="00054074">
        <w:t>редседателем и</w:t>
      </w:r>
      <w:r>
        <w:t xml:space="preserve"> тренером-преподавателем.</w:t>
      </w:r>
    </w:p>
    <w:p w:rsidR="00966A28" w:rsidRDefault="00966A28" w:rsidP="00966A28">
      <w:pPr>
        <w:ind w:left="663"/>
        <w:jc w:val="both"/>
      </w:pPr>
      <w:r>
        <w:t>3.5. Порядок оценивания результатов промежуточной аттестации:</w:t>
      </w:r>
    </w:p>
    <w:p w:rsidR="00966A28" w:rsidRDefault="00966A28" w:rsidP="00966A28">
      <w:pPr>
        <w:ind w:left="663"/>
        <w:jc w:val="both"/>
      </w:pPr>
      <w:r>
        <w:t>3.5.1. Сдача контрольно-переводных нормативов по ОФП и СФП проходит согласно разработанным  критериям.</w:t>
      </w:r>
    </w:p>
    <w:p w:rsidR="00966A28" w:rsidRDefault="00966A28" w:rsidP="00966A28">
      <w:pPr>
        <w:ind w:left="663"/>
        <w:jc w:val="both"/>
      </w:pPr>
      <w:r>
        <w:t>3.6. В  случае</w:t>
      </w:r>
      <w:proofErr w:type="gramStart"/>
      <w:r>
        <w:t>,</w:t>
      </w:r>
      <w:proofErr w:type="gramEnd"/>
      <w:r>
        <w:t xml:space="preserve"> если обучающиеся не сдал контрольно-переводные нормативы по ОФП на конец учебного года, он может их пересдать не позднее 15 сентября следующего учебного года.</w:t>
      </w:r>
    </w:p>
    <w:p w:rsidR="00966A28" w:rsidRDefault="00966A28" w:rsidP="00966A28">
      <w:pPr>
        <w:ind w:left="663"/>
        <w:jc w:val="both"/>
      </w:pPr>
      <w:r>
        <w:lastRenderedPageBreak/>
        <w:t xml:space="preserve">3.7. Контрольно-переводные нормативы по ОФП считаются сданными, если </w:t>
      </w:r>
      <w:proofErr w:type="gramStart"/>
      <w:r>
        <w:t>обучающийся</w:t>
      </w:r>
      <w:proofErr w:type="gramEnd"/>
      <w:r>
        <w:t xml:space="preserve"> </w:t>
      </w:r>
      <w:r w:rsidR="00D9216D">
        <w:t>набрал необходимое количество баллов</w:t>
      </w:r>
      <w:r>
        <w:t>.</w:t>
      </w:r>
    </w:p>
    <w:p w:rsidR="00966A28" w:rsidRDefault="00966A28" w:rsidP="00966A28">
      <w:pPr>
        <w:ind w:left="663"/>
        <w:jc w:val="both"/>
      </w:pPr>
    </w:p>
    <w:p w:rsidR="00966A28" w:rsidRDefault="00966A28" w:rsidP="00966A28">
      <w:pPr>
        <w:ind w:left="663"/>
        <w:jc w:val="both"/>
      </w:pPr>
    </w:p>
    <w:p w:rsidR="00966A28" w:rsidRDefault="00966A28" w:rsidP="00966A28">
      <w:pPr>
        <w:numPr>
          <w:ilvl w:val="0"/>
          <w:numId w:val="2"/>
        </w:numPr>
        <w:jc w:val="center"/>
      </w:pPr>
      <w:r>
        <w:t>СРОК ДЕЙСТВИЯ ПОЛОЖЕНИЯ</w:t>
      </w:r>
    </w:p>
    <w:p w:rsidR="00966A28" w:rsidRDefault="00966A28" w:rsidP="00966A28">
      <w:pPr>
        <w:jc w:val="center"/>
      </w:pPr>
    </w:p>
    <w:p w:rsidR="00966A28" w:rsidRDefault="00966A28" w:rsidP="00966A28">
      <w:pPr>
        <w:numPr>
          <w:ilvl w:val="1"/>
          <w:numId w:val="2"/>
        </w:numPr>
        <w:jc w:val="both"/>
      </w:pPr>
      <w:r>
        <w:t>Настоящее Положение действует со дня его утверждения до отмены его действия или замены его новым.</w:t>
      </w:r>
    </w:p>
    <w:p w:rsidR="00966A28" w:rsidRDefault="00966A28" w:rsidP="00966A28">
      <w:pPr>
        <w:numPr>
          <w:ilvl w:val="1"/>
          <w:numId w:val="2"/>
        </w:numPr>
        <w:jc w:val="both"/>
      </w:pPr>
      <w:r>
        <w:t>В настоящее Положение могут вноситься изменения и дополнения, вызванные изменениями  законодательства и введением в действие новых нормативно-правовых документов.</w:t>
      </w:r>
    </w:p>
    <w:p w:rsidR="00966A28" w:rsidRDefault="00966A28" w:rsidP="00966A28">
      <w:pPr>
        <w:jc w:val="center"/>
      </w:pPr>
    </w:p>
    <w:p w:rsidR="00966A28" w:rsidRDefault="00966A28" w:rsidP="00966A28">
      <w:pPr>
        <w:jc w:val="both"/>
      </w:pPr>
    </w:p>
    <w:p w:rsidR="00966A28" w:rsidRDefault="00966A28" w:rsidP="00966A28">
      <w:pPr>
        <w:ind w:left="663"/>
        <w:jc w:val="both"/>
      </w:pPr>
    </w:p>
    <w:p w:rsidR="00966A28" w:rsidRDefault="00966A28" w:rsidP="00966A28">
      <w:pPr>
        <w:ind w:left="-456"/>
        <w:jc w:val="both"/>
      </w:pPr>
      <w:r>
        <w:t xml:space="preserve">                                                                                                                     </w:t>
      </w:r>
    </w:p>
    <w:p w:rsidR="00966A28" w:rsidRDefault="00966A28" w:rsidP="00966A28">
      <w:pPr>
        <w:ind w:left="-456"/>
        <w:jc w:val="both"/>
      </w:pPr>
    </w:p>
    <w:p w:rsidR="00966A28" w:rsidRDefault="00966A28" w:rsidP="00966A28">
      <w:pPr>
        <w:ind w:left="-456"/>
        <w:jc w:val="both"/>
      </w:pPr>
    </w:p>
    <w:p w:rsidR="00966A28" w:rsidRDefault="00966A28" w:rsidP="00966A28">
      <w:pPr>
        <w:ind w:left="-456"/>
        <w:jc w:val="both"/>
      </w:pPr>
    </w:p>
    <w:p w:rsidR="00966A28" w:rsidRDefault="00966A28" w:rsidP="00966A28">
      <w:pPr>
        <w:ind w:left="-456"/>
        <w:jc w:val="both"/>
      </w:pPr>
    </w:p>
    <w:p w:rsidR="00966A28" w:rsidRDefault="00966A28" w:rsidP="00966A28">
      <w:pPr>
        <w:ind w:left="-456"/>
        <w:jc w:val="both"/>
      </w:pPr>
    </w:p>
    <w:p w:rsidR="00966A28" w:rsidRDefault="00966A28" w:rsidP="00966A28">
      <w:pPr>
        <w:ind w:left="-456"/>
        <w:jc w:val="both"/>
      </w:pPr>
    </w:p>
    <w:p w:rsidR="00966A28" w:rsidRDefault="00966A28" w:rsidP="00966A28">
      <w:pPr>
        <w:ind w:left="-456"/>
        <w:jc w:val="both"/>
      </w:pPr>
    </w:p>
    <w:p w:rsidR="00966A28" w:rsidRDefault="00966A28" w:rsidP="00966A28">
      <w:pPr>
        <w:ind w:left="-456"/>
        <w:jc w:val="both"/>
      </w:pPr>
    </w:p>
    <w:p w:rsidR="00966A28" w:rsidRDefault="00966A28" w:rsidP="00966A28">
      <w:pPr>
        <w:ind w:left="-456"/>
        <w:jc w:val="both"/>
      </w:pPr>
    </w:p>
    <w:p w:rsidR="00966A28" w:rsidRDefault="00966A28" w:rsidP="00966A28">
      <w:pPr>
        <w:ind w:left="-456"/>
        <w:jc w:val="both"/>
      </w:pPr>
    </w:p>
    <w:p w:rsidR="00966A28" w:rsidRDefault="00966A28" w:rsidP="00966A28">
      <w:pPr>
        <w:ind w:left="-456"/>
        <w:jc w:val="both"/>
      </w:pPr>
    </w:p>
    <w:p w:rsidR="00966A28" w:rsidRDefault="00966A28" w:rsidP="00966A28">
      <w:pPr>
        <w:ind w:left="-456"/>
        <w:jc w:val="both"/>
      </w:pPr>
    </w:p>
    <w:p w:rsidR="00966A28" w:rsidRDefault="00966A28" w:rsidP="00966A28">
      <w:pPr>
        <w:ind w:left="-456"/>
        <w:jc w:val="both"/>
      </w:pPr>
    </w:p>
    <w:p w:rsidR="00966A28" w:rsidRDefault="00966A28" w:rsidP="00966A28">
      <w:pPr>
        <w:ind w:left="-456"/>
        <w:jc w:val="both"/>
      </w:pPr>
    </w:p>
    <w:p w:rsidR="00966A28" w:rsidRDefault="00966A28" w:rsidP="00966A28">
      <w:pPr>
        <w:ind w:left="-456"/>
        <w:jc w:val="both"/>
      </w:pPr>
    </w:p>
    <w:p w:rsidR="00966A28" w:rsidRDefault="00966A28" w:rsidP="00966A28">
      <w:pPr>
        <w:ind w:left="-456"/>
        <w:jc w:val="both"/>
      </w:pPr>
    </w:p>
    <w:p w:rsidR="00966A28" w:rsidRDefault="00966A28" w:rsidP="00966A28">
      <w:pPr>
        <w:ind w:left="-456"/>
        <w:jc w:val="both"/>
      </w:pPr>
    </w:p>
    <w:p w:rsidR="00966A28" w:rsidRDefault="00966A28" w:rsidP="00966A28">
      <w:pPr>
        <w:ind w:left="-456"/>
        <w:jc w:val="both"/>
      </w:pPr>
    </w:p>
    <w:p w:rsidR="00966A28" w:rsidRDefault="00966A28" w:rsidP="00966A28">
      <w:pPr>
        <w:ind w:left="-456"/>
        <w:jc w:val="both"/>
      </w:pPr>
    </w:p>
    <w:p w:rsidR="00966A28" w:rsidRDefault="00966A28" w:rsidP="00966A28">
      <w:pPr>
        <w:ind w:left="-456"/>
        <w:jc w:val="both"/>
      </w:pPr>
    </w:p>
    <w:p w:rsidR="00966A28" w:rsidRDefault="00966A28" w:rsidP="00966A28">
      <w:pPr>
        <w:ind w:left="-456"/>
        <w:jc w:val="both"/>
      </w:pPr>
    </w:p>
    <w:p w:rsidR="00966A28" w:rsidRDefault="00966A28" w:rsidP="00966A28">
      <w:pPr>
        <w:ind w:left="-456"/>
        <w:jc w:val="both"/>
      </w:pPr>
    </w:p>
    <w:p w:rsidR="00966A28" w:rsidRDefault="00966A28" w:rsidP="00966A28">
      <w:pPr>
        <w:ind w:left="-456"/>
        <w:jc w:val="both"/>
      </w:pPr>
    </w:p>
    <w:p w:rsidR="00966A28" w:rsidRDefault="00966A28" w:rsidP="00966A28">
      <w:pPr>
        <w:ind w:left="-456"/>
        <w:jc w:val="both"/>
      </w:pPr>
    </w:p>
    <w:p w:rsidR="00966A28" w:rsidRDefault="00966A28" w:rsidP="00966A28">
      <w:pPr>
        <w:ind w:left="-456"/>
        <w:jc w:val="both"/>
      </w:pPr>
    </w:p>
    <w:p w:rsidR="00966A28" w:rsidRDefault="00966A28" w:rsidP="00966A28">
      <w:pPr>
        <w:ind w:left="-456"/>
        <w:jc w:val="both"/>
      </w:pPr>
    </w:p>
    <w:p w:rsidR="00966A28" w:rsidRDefault="00966A28" w:rsidP="00966A28">
      <w:pPr>
        <w:ind w:left="-456"/>
        <w:jc w:val="both"/>
      </w:pPr>
    </w:p>
    <w:p w:rsidR="00966A28" w:rsidRDefault="00966A28" w:rsidP="00966A28">
      <w:pPr>
        <w:ind w:left="-456"/>
        <w:jc w:val="both"/>
      </w:pPr>
    </w:p>
    <w:p w:rsidR="00966A28" w:rsidRDefault="00966A28" w:rsidP="00966A28">
      <w:pPr>
        <w:ind w:left="-456"/>
        <w:jc w:val="both"/>
      </w:pPr>
    </w:p>
    <w:p w:rsidR="00966A28" w:rsidRDefault="00966A28" w:rsidP="00966A28">
      <w:pPr>
        <w:ind w:left="-456"/>
        <w:jc w:val="both"/>
      </w:pPr>
    </w:p>
    <w:p w:rsidR="00966A28" w:rsidRDefault="00966A28" w:rsidP="00966A28">
      <w:pPr>
        <w:ind w:left="-456"/>
        <w:jc w:val="both"/>
      </w:pPr>
    </w:p>
    <w:p w:rsidR="00966A28" w:rsidRDefault="00966A28" w:rsidP="00C7607F">
      <w:pPr>
        <w:jc w:val="both"/>
      </w:pPr>
    </w:p>
    <w:p w:rsidR="00966A28" w:rsidRDefault="00966A28" w:rsidP="00966A28">
      <w:pPr>
        <w:ind w:left="-456"/>
        <w:jc w:val="both"/>
      </w:pPr>
    </w:p>
    <w:p w:rsidR="00966A28" w:rsidRDefault="00966A28" w:rsidP="00966A28">
      <w:pPr>
        <w:ind w:left="-456"/>
        <w:jc w:val="both"/>
      </w:pPr>
    </w:p>
    <w:p w:rsidR="00966A28" w:rsidRDefault="00966A28" w:rsidP="00966A28">
      <w:pPr>
        <w:ind w:left="-456"/>
        <w:jc w:val="both"/>
      </w:pPr>
    </w:p>
    <w:p w:rsidR="009F3F84" w:rsidRDefault="009F3F84"/>
    <w:sectPr w:rsidR="009F3F84" w:rsidSect="009F3F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C5E9E"/>
    <w:multiLevelType w:val="hybridMultilevel"/>
    <w:tmpl w:val="DC1A4C76"/>
    <w:lvl w:ilvl="0" w:tplc="D59C66F2">
      <w:start w:val="1"/>
      <w:numFmt w:val="decimal"/>
      <w:lvlText w:val="%1)"/>
      <w:lvlJc w:val="left"/>
      <w:pPr>
        <w:tabs>
          <w:tab w:val="num" w:pos="588"/>
        </w:tabs>
        <w:ind w:left="588" w:hanging="360"/>
      </w:pPr>
    </w:lvl>
    <w:lvl w:ilvl="1" w:tplc="CCC66010">
      <w:start w:val="1"/>
      <w:numFmt w:val="decimal"/>
      <w:lvlText w:val="%2."/>
      <w:lvlJc w:val="left"/>
      <w:pPr>
        <w:tabs>
          <w:tab w:val="num" w:pos="1308"/>
        </w:tabs>
        <w:ind w:left="13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42154"/>
    <w:multiLevelType w:val="multilevel"/>
    <w:tmpl w:val="91F00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1083" w:hanging="420"/>
      </w:pPr>
    </w:lvl>
    <w:lvl w:ilvl="2">
      <w:start w:val="1"/>
      <w:numFmt w:val="decimal"/>
      <w:lvlText w:val="%1.%2.%3."/>
      <w:lvlJc w:val="left"/>
      <w:pPr>
        <w:tabs>
          <w:tab w:val="num" w:pos="2046"/>
        </w:tabs>
        <w:ind w:left="2046" w:hanging="720"/>
      </w:pPr>
    </w:lvl>
    <w:lvl w:ilvl="3">
      <w:start w:val="1"/>
      <w:numFmt w:val="decimal"/>
      <w:lvlText w:val="%1.%2.%3.%4."/>
      <w:lvlJc w:val="left"/>
      <w:pPr>
        <w:tabs>
          <w:tab w:val="num" w:pos="2709"/>
        </w:tabs>
        <w:ind w:left="2709" w:hanging="720"/>
      </w:pPr>
    </w:lvl>
    <w:lvl w:ilvl="4">
      <w:start w:val="1"/>
      <w:numFmt w:val="decimal"/>
      <w:lvlText w:val="%1.%2.%3.%4.%5."/>
      <w:lvlJc w:val="left"/>
      <w:pPr>
        <w:tabs>
          <w:tab w:val="num" w:pos="3732"/>
        </w:tabs>
        <w:ind w:left="3732" w:hanging="1080"/>
      </w:pPr>
    </w:lvl>
    <w:lvl w:ilvl="5">
      <w:start w:val="1"/>
      <w:numFmt w:val="decimal"/>
      <w:lvlText w:val="%1.%2.%3.%4.%5.%6."/>
      <w:lvlJc w:val="left"/>
      <w:pPr>
        <w:tabs>
          <w:tab w:val="num" w:pos="4395"/>
        </w:tabs>
        <w:ind w:left="43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18"/>
        </w:tabs>
        <w:ind w:left="54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081"/>
        </w:tabs>
        <w:ind w:left="608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A28"/>
    <w:rsid w:val="00054074"/>
    <w:rsid w:val="007F2916"/>
    <w:rsid w:val="00966A28"/>
    <w:rsid w:val="009F3F84"/>
    <w:rsid w:val="00AC6F86"/>
    <w:rsid w:val="00C7607F"/>
    <w:rsid w:val="00D9216D"/>
    <w:rsid w:val="00DF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A2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Спортивная школа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</cp:revision>
  <cp:lastPrinted>2015-03-04T16:02:00Z</cp:lastPrinted>
  <dcterms:created xsi:type="dcterms:W3CDTF">2017-03-10T14:03:00Z</dcterms:created>
  <dcterms:modified xsi:type="dcterms:W3CDTF">2017-03-10T14:03:00Z</dcterms:modified>
</cp:coreProperties>
</file>